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Демянчук Даниила Андреевича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5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00 час. 01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35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 1 ст. 32.2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6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5"/>
          <w:szCs w:val="25"/>
        </w:rPr>
        <w:t>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постановления №</w:t>
      </w:r>
      <w:r>
        <w:rPr>
          <w:rStyle w:val="cat-UserDefinedgrp-36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szCs w:val="25"/>
        </w:rPr>
        <w:t>10.03.2025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12.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21.03.2025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6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 не </w:t>
      </w:r>
      <w:r>
        <w:rPr>
          <w:rFonts w:ascii="Times New Roman" w:eastAsia="Times New Roman" w:hAnsi="Times New Roman" w:cs="Times New Roman"/>
          <w:sz w:val="25"/>
          <w:szCs w:val="25"/>
        </w:rPr>
        <w:t>оплачен.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Демянчук Д.А. к административной ответственности, согласно которым Демянчук Д.А. в течении календарного года неоднократно привлекался к административной ответственности по 20 главе КоАП РФ. Кроме того, Демянчук Д.А. систематически не исполняет обязанности по </w:t>
      </w:r>
      <w:r>
        <w:rPr>
          <w:rFonts w:ascii="Times New Roman" w:eastAsia="Times New Roman" w:hAnsi="Times New Roman" w:cs="Times New Roman"/>
          <w:sz w:val="25"/>
          <w:szCs w:val="25"/>
        </w:rPr>
        <w:t>оплате административных штрафов;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квитанцией об оплате, согласно которой штраф по постановлению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Style w:val="cat-UserDefinedgrp-36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оплачен 02.06.2025.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.2025 уплатил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 по постановлению №</w:t>
      </w:r>
      <w:r>
        <w:rPr>
          <w:rStyle w:val="cat-UserDefinedgrp-36rplc-4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10.03.2025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штраф был уплачен позднее установленного законом срока.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Оплата штрафа после установленного срока не исключает наличие в действиях 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Доказательств невозможности оплаты штрафа в материалах дела не имеется, судом не установлено.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20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Демянчук Д.А.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Демянчук Даниила Андреевича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5"/>
          <w:szCs w:val="25"/>
        </w:rPr>
        <w:t>04872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08080),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наименование </w:t>
      </w:r>
      <w:r>
        <w:rPr>
          <w:rStyle w:val="cat-OrganizationNamegrp-25rplc-6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Ханты-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</w:t>
      </w:r>
      <w:r>
        <w:rPr>
          <w:rFonts w:ascii="Times New Roman" w:eastAsia="Times New Roman" w:hAnsi="Times New Roman" w:cs="Times New Roman"/>
          <w:sz w:val="25"/>
          <w:szCs w:val="25"/>
        </w:rPr>
        <w:t>395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6552520119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31.5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6rplc-49">
    <w:name w:val="cat-UserDefined grp-36 rplc-49"/>
    <w:basedOn w:val="DefaultParagraphFont"/>
  </w:style>
  <w:style w:type="character" w:customStyle="1" w:styleId="cat-OrganizationNamegrp-25rplc-61">
    <w:name w:val="cat-OrganizationName grp-25 rplc-61"/>
    <w:basedOn w:val="DefaultParagraphFont"/>
  </w:style>
  <w:style w:type="character" w:customStyle="1" w:styleId="cat-UserDefinedgrp-38rplc-67">
    <w:name w:val="cat-UserDefined grp-38 rplc-67"/>
    <w:basedOn w:val="DefaultParagraphFont"/>
  </w:style>
  <w:style w:type="character" w:customStyle="1" w:styleId="cat-UserDefinedgrp-39rplc-70">
    <w:name w:val="cat-UserDefined grp-39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